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附件1</w:t>
      </w:r>
    </w:p>
    <w:p>
      <w:pPr>
        <w:spacing w:line="560" w:lineRule="exact"/>
        <w:ind w:firstLine="1124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2020年第</w:t>
      </w:r>
      <w:r>
        <w:rPr>
          <w:rFonts w:ascii="仿宋" w:hAnsi="仿宋" w:eastAsia="仿宋" w:cs="仿宋"/>
          <w:b/>
          <w:bCs/>
          <w:sz w:val="28"/>
          <w:szCs w:val="28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期</w:t>
      </w:r>
      <w:r>
        <w:rPr>
          <w:rFonts w:ascii="仿宋" w:hAnsi="仿宋" w:eastAsia="仿宋" w:cs="仿宋"/>
          <w:b/>
          <w:bCs/>
          <w:sz w:val="28"/>
          <w:szCs w:val="28"/>
        </w:rPr>
        <w:t>主考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专业实践（笔试）课程</w:t>
      </w:r>
      <w:r>
        <w:rPr>
          <w:rFonts w:ascii="仿宋" w:hAnsi="仿宋" w:eastAsia="仿宋" w:cs="仿宋"/>
          <w:b/>
          <w:bCs/>
          <w:sz w:val="28"/>
          <w:szCs w:val="28"/>
        </w:rPr>
        <w:t>安排表</w:t>
      </w:r>
    </w:p>
    <w:tbl>
      <w:tblPr>
        <w:tblStyle w:val="2"/>
        <w:tblW w:w="532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828"/>
        <w:gridCol w:w="1517"/>
        <w:gridCol w:w="2760"/>
        <w:gridCol w:w="1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专业名称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层次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1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课程名称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sz w:val="21"/>
                <w:szCs w:val="21"/>
              </w:rPr>
              <w:t>考核</w:t>
            </w:r>
            <w:r>
              <w:rPr>
                <w:rFonts w:ascii="仿宋" w:hAnsi="仿宋" w:eastAsia="仿宋" w:cs="华文仿宋"/>
                <w:sz w:val="21"/>
                <w:szCs w:val="21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应用电子技术</w:t>
            </w:r>
          </w:p>
        </w:tc>
        <w:tc>
          <w:tcPr>
            <w:tcW w:w="456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专科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02277</w:t>
            </w:r>
          </w:p>
        </w:tc>
        <w:tc>
          <w:tcPr>
            <w:tcW w:w="1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微型计算机原理及应用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实践考核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5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02275</w:t>
            </w:r>
          </w:p>
        </w:tc>
        <w:tc>
          <w:tcPr>
            <w:tcW w:w="1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计算机基础与程序设计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实践考核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5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02342</w:t>
            </w:r>
          </w:p>
        </w:tc>
        <w:tc>
          <w:tcPr>
            <w:tcW w:w="1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非线性电子电路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实践考核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5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08679</w:t>
            </w:r>
          </w:p>
        </w:tc>
        <w:tc>
          <w:tcPr>
            <w:tcW w:w="1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电路分析基础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实践考核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5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02585</w:t>
            </w:r>
          </w:p>
        </w:tc>
        <w:tc>
          <w:tcPr>
            <w:tcW w:w="1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模拟电子技术基础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实践考核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5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02345</w:t>
            </w:r>
          </w:p>
        </w:tc>
        <w:tc>
          <w:tcPr>
            <w:tcW w:w="1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数字电路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实践考核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5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11358</w:t>
            </w:r>
          </w:p>
        </w:tc>
        <w:tc>
          <w:tcPr>
            <w:tcW w:w="1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电子技术课程设计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实践考核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09899</w:t>
            </w:r>
          </w:p>
        </w:tc>
        <w:tc>
          <w:tcPr>
            <w:tcW w:w="1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电视原理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实践考核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5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计算机科学与技术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04731</w:t>
            </w:r>
          </w:p>
        </w:tc>
        <w:tc>
          <w:tcPr>
            <w:tcW w:w="1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电子技术基础（三）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实践考核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51" w:type="pct"/>
            <w:vMerge w:val="restart"/>
            <w:vAlign w:val="center"/>
          </w:tcPr>
          <w:p>
            <w:pPr>
              <w:spacing w:after="0" w:line="360" w:lineRule="auto"/>
              <w:ind w:left="12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 xml:space="preserve">土木工程          </w:t>
            </w:r>
          </w:p>
        </w:tc>
        <w:tc>
          <w:tcPr>
            <w:tcW w:w="456" w:type="pct"/>
            <w:vMerge w:val="restar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02275</w:t>
            </w:r>
          </w:p>
        </w:tc>
        <w:tc>
          <w:tcPr>
            <w:tcW w:w="1521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计算机基础与程序设计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实践考核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51" w:type="pct"/>
            <w:vMerge w:val="continue"/>
            <w:vAlign w:val="center"/>
          </w:tcPr>
          <w:p>
            <w:pPr>
              <w:spacing w:after="0" w:line="360" w:lineRule="auto"/>
              <w:ind w:left="12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03347</w:t>
            </w:r>
          </w:p>
        </w:tc>
        <w:tc>
          <w:tcPr>
            <w:tcW w:w="1521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流体力学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实践考核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51" w:type="pct"/>
            <w:vMerge w:val="continue"/>
            <w:vAlign w:val="center"/>
          </w:tcPr>
          <w:p>
            <w:pPr>
              <w:spacing w:after="0" w:line="360" w:lineRule="auto"/>
              <w:ind w:left="12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00420</w:t>
            </w:r>
          </w:p>
        </w:tc>
        <w:tc>
          <w:tcPr>
            <w:tcW w:w="1521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物理（工）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实践考核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51" w:type="pct"/>
            <w:vMerge w:val="continue"/>
            <w:vAlign w:val="center"/>
          </w:tcPr>
          <w:p>
            <w:pPr>
              <w:spacing w:after="0" w:line="360" w:lineRule="auto"/>
              <w:ind w:left="12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02448</w:t>
            </w:r>
          </w:p>
        </w:tc>
        <w:tc>
          <w:tcPr>
            <w:tcW w:w="1521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建筑结构试验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实践考核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51" w:type="pct"/>
            <w:vMerge w:val="continue"/>
            <w:vAlign w:val="center"/>
          </w:tcPr>
          <w:p>
            <w:pPr>
              <w:spacing w:after="0" w:line="360" w:lineRule="auto"/>
              <w:ind w:left="12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02440</w:t>
            </w:r>
          </w:p>
        </w:tc>
        <w:tc>
          <w:tcPr>
            <w:tcW w:w="1521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混凝土结构设计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实践考核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51" w:type="pct"/>
            <w:vMerge w:val="continue"/>
            <w:vAlign w:val="center"/>
          </w:tcPr>
          <w:p>
            <w:pPr>
              <w:spacing w:after="0" w:line="360" w:lineRule="auto"/>
              <w:ind w:left="12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02442</w:t>
            </w:r>
          </w:p>
        </w:tc>
        <w:tc>
          <w:tcPr>
            <w:tcW w:w="1521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钢结构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实践考核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51" w:type="pct"/>
            <w:vMerge w:val="continue"/>
            <w:vAlign w:val="center"/>
          </w:tcPr>
          <w:p>
            <w:pPr>
              <w:spacing w:after="0" w:line="360" w:lineRule="auto"/>
              <w:ind w:left="12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02655</w:t>
            </w:r>
          </w:p>
        </w:tc>
        <w:tc>
          <w:tcPr>
            <w:tcW w:w="1521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建筑施工（二）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实践考核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51" w:type="pct"/>
            <w:vMerge w:val="restart"/>
            <w:vAlign w:val="center"/>
          </w:tcPr>
          <w:p>
            <w:pPr>
              <w:spacing w:after="0" w:line="360" w:lineRule="auto"/>
              <w:ind w:left="12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数字媒体艺术</w:t>
            </w:r>
          </w:p>
        </w:tc>
        <w:tc>
          <w:tcPr>
            <w:tcW w:w="456" w:type="pct"/>
            <w:vMerge w:val="restar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2"/>
                <w:sz w:val="21"/>
                <w:szCs w:val="21"/>
              </w:rPr>
              <w:t>08508</w:t>
            </w:r>
          </w:p>
        </w:tc>
        <w:tc>
          <w:tcPr>
            <w:tcW w:w="1521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2"/>
                <w:sz w:val="21"/>
                <w:szCs w:val="21"/>
              </w:rPr>
              <w:t>阴影与透视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sz w:val="21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51" w:type="pct"/>
            <w:vMerge w:val="continue"/>
            <w:vAlign w:val="center"/>
          </w:tcPr>
          <w:p>
            <w:pPr>
              <w:spacing w:after="0" w:line="360" w:lineRule="auto"/>
              <w:ind w:left="12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2"/>
                <w:sz w:val="21"/>
                <w:szCs w:val="21"/>
              </w:rPr>
              <w:t>08514</w:t>
            </w:r>
          </w:p>
        </w:tc>
        <w:tc>
          <w:tcPr>
            <w:tcW w:w="1521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2"/>
                <w:sz w:val="21"/>
                <w:szCs w:val="21"/>
              </w:rPr>
              <w:t>广告与包装设计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sz w:val="21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51" w:type="pct"/>
            <w:vMerge w:val="continue"/>
            <w:vAlign w:val="center"/>
          </w:tcPr>
          <w:p>
            <w:pPr>
              <w:spacing w:after="0" w:line="360" w:lineRule="auto"/>
              <w:ind w:left="12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2"/>
                <w:sz w:val="21"/>
                <w:szCs w:val="21"/>
              </w:rPr>
              <w:t>08509</w:t>
            </w:r>
          </w:p>
        </w:tc>
        <w:tc>
          <w:tcPr>
            <w:tcW w:w="1521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2"/>
                <w:sz w:val="21"/>
                <w:szCs w:val="21"/>
              </w:rPr>
              <w:t>文字图形创意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sz w:val="21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51" w:type="pct"/>
            <w:vMerge w:val="continue"/>
            <w:vAlign w:val="center"/>
          </w:tcPr>
          <w:p>
            <w:pPr>
              <w:spacing w:after="0" w:line="360" w:lineRule="auto"/>
              <w:ind w:left="12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kern w:val="2"/>
                <w:sz w:val="21"/>
                <w:szCs w:val="21"/>
              </w:rPr>
              <w:t>04027</w:t>
            </w:r>
          </w:p>
        </w:tc>
        <w:tc>
          <w:tcPr>
            <w:tcW w:w="1521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2"/>
                <w:sz w:val="21"/>
                <w:szCs w:val="21"/>
              </w:rPr>
              <w:t>设计表现技法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sz w:val="21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51" w:type="pct"/>
            <w:vMerge w:val="continue"/>
            <w:vAlign w:val="center"/>
          </w:tcPr>
          <w:p>
            <w:pPr>
              <w:spacing w:after="0" w:line="360" w:lineRule="auto"/>
              <w:ind w:left="12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2"/>
                <w:sz w:val="21"/>
                <w:szCs w:val="21"/>
              </w:rPr>
              <w:t>08511</w:t>
            </w:r>
          </w:p>
        </w:tc>
        <w:tc>
          <w:tcPr>
            <w:tcW w:w="1521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2"/>
                <w:sz w:val="21"/>
                <w:szCs w:val="21"/>
              </w:rPr>
              <w:t>计算机辅助工业设计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sz w:val="21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51" w:type="pct"/>
            <w:vMerge w:val="continue"/>
            <w:vAlign w:val="center"/>
          </w:tcPr>
          <w:p>
            <w:pPr>
              <w:spacing w:after="0" w:line="360" w:lineRule="auto"/>
              <w:ind w:left="12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05387</w:t>
            </w:r>
          </w:p>
        </w:tc>
        <w:tc>
          <w:tcPr>
            <w:tcW w:w="152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工业设计方法学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sz w:val="21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1" w:type="pct"/>
            <w:vMerge w:val="continue"/>
            <w:vAlign w:val="center"/>
          </w:tcPr>
          <w:p>
            <w:pPr>
              <w:spacing w:after="0" w:line="360" w:lineRule="auto"/>
              <w:ind w:left="12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04644</w:t>
            </w:r>
          </w:p>
        </w:tc>
        <w:tc>
          <w:tcPr>
            <w:tcW w:w="152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计算机图形学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sz w:val="21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51" w:type="pct"/>
            <w:vMerge w:val="continue"/>
            <w:vAlign w:val="center"/>
          </w:tcPr>
          <w:p>
            <w:pPr>
              <w:spacing w:after="0" w:line="360" w:lineRule="auto"/>
              <w:ind w:left="12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2"/>
                <w:sz w:val="21"/>
                <w:szCs w:val="21"/>
              </w:rPr>
              <w:t>08516</w:t>
            </w:r>
          </w:p>
        </w:tc>
        <w:tc>
          <w:tcPr>
            <w:tcW w:w="1521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2"/>
                <w:sz w:val="21"/>
                <w:szCs w:val="21"/>
              </w:rPr>
              <w:t>计算机三维绘图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sz w:val="21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51" w:type="pct"/>
            <w:vMerge w:val="continue"/>
            <w:vAlign w:val="center"/>
          </w:tcPr>
          <w:p>
            <w:pPr>
              <w:spacing w:after="0" w:line="360" w:lineRule="auto"/>
              <w:ind w:left="12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2"/>
                <w:sz w:val="21"/>
                <w:szCs w:val="21"/>
              </w:rPr>
              <w:t>08494</w:t>
            </w:r>
          </w:p>
        </w:tc>
        <w:tc>
          <w:tcPr>
            <w:tcW w:w="1521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2"/>
                <w:sz w:val="21"/>
                <w:szCs w:val="21"/>
              </w:rPr>
              <w:t>素描（五）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sz w:val="21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51" w:type="pct"/>
            <w:vMerge w:val="continue"/>
            <w:vAlign w:val="center"/>
          </w:tcPr>
          <w:p>
            <w:pPr>
              <w:spacing w:after="0" w:line="360" w:lineRule="auto"/>
              <w:ind w:left="12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2"/>
                <w:sz w:val="21"/>
                <w:szCs w:val="21"/>
              </w:rPr>
              <w:t>00674</w:t>
            </w:r>
          </w:p>
        </w:tc>
        <w:tc>
          <w:tcPr>
            <w:tcW w:w="1521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2"/>
                <w:sz w:val="21"/>
                <w:szCs w:val="21"/>
              </w:rPr>
              <w:t>色彩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sz w:val="21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51" w:type="pct"/>
            <w:vMerge w:val="continue"/>
            <w:vAlign w:val="center"/>
          </w:tcPr>
          <w:p>
            <w:pPr>
              <w:spacing w:after="0" w:line="360" w:lineRule="auto"/>
              <w:ind w:left="12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2"/>
                <w:sz w:val="21"/>
                <w:szCs w:val="21"/>
              </w:rPr>
              <w:t>01775</w:t>
            </w:r>
          </w:p>
        </w:tc>
        <w:tc>
          <w:tcPr>
            <w:tcW w:w="1521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2"/>
                <w:sz w:val="21"/>
                <w:szCs w:val="21"/>
              </w:rPr>
              <w:t>平面构成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sz w:val="21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351" w:type="pct"/>
            <w:vMerge w:val="continue"/>
            <w:vAlign w:val="center"/>
          </w:tcPr>
          <w:p>
            <w:pPr>
              <w:spacing w:after="0" w:line="360" w:lineRule="auto"/>
              <w:ind w:left="12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Merge w:val="continue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仿宋"/>
                <w:color w:val="000000"/>
                <w:sz w:val="21"/>
                <w:szCs w:val="21"/>
              </w:rPr>
            </w:pP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2"/>
                <w:sz w:val="21"/>
                <w:szCs w:val="21"/>
              </w:rPr>
              <w:t>08496</w:t>
            </w:r>
          </w:p>
        </w:tc>
        <w:tc>
          <w:tcPr>
            <w:tcW w:w="1521" w:type="pct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2"/>
                <w:sz w:val="21"/>
                <w:szCs w:val="21"/>
              </w:rPr>
              <w:t>色彩构成</w:t>
            </w:r>
          </w:p>
        </w:tc>
        <w:tc>
          <w:tcPr>
            <w:tcW w:w="836" w:type="pct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华文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华文宋体"/>
                <w:color w:val="000000"/>
                <w:sz w:val="21"/>
                <w:szCs w:val="21"/>
              </w:rPr>
              <w:t>笔试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A6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dcterms:modified xsi:type="dcterms:W3CDTF">2020-09-03T02:00:38Z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