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53" w:rsidRDefault="001B78F8"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：</w:t>
      </w:r>
    </w:p>
    <w:p w:rsidR="00E94F53" w:rsidRDefault="001B78F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“头雁”项目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简介</w:t>
      </w:r>
    </w:p>
    <w:p w:rsidR="00E94F53" w:rsidRDefault="00E94F53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94F53" w:rsidRDefault="001B78F8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根据中央人才工作会议和中央一号文件精神，为加快培育乡村产业振兴人才队伍，推动农业高质量发展，自</w:t>
      </w: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年起，农业农村部、财政部启动实施乡村产业振兴带头人培育“头雁”项目。</w:t>
      </w:r>
    </w:p>
    <w:p w:rsidR="00E94F53" w:rsidRDefault="00E94F53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E94F53" w:rsidRDefault="001B78F8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乡村振兴，产业是基础，人才是关键。新形势下，全面推进乡村振兴、加快农业农村现代化，迫切需要建设一支规模宏大、结构合理、素质优良、作用凸显的农业农村人才队伍。通过实施乡村产业振兴带头人培育“头雁”项目，加强对乡村产业振兴带头人的系统性培育和综合性政策扶持，将进一步增强其发展实力，激发其示范引领和辐射带动作用，进而提升乡村产业振兴人才整体素质，为全面推进乡村振兴、加快农业农村现代化提供支撑和保障。</w:t>
      </w:r>
    </w:p>
    <w:p w:rsidR="00E94F53" w:rsidRDefault="00E94F53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E94F53" w:rsidRDefault="001B78F8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华南理工大学</w:t>
      </w:r>
      <w:r>
        <w:rPr>
          <w:rFonts w:asciiTheme="minorEastAsia" w:hAnsiTheme="minorEastAsia" w:cstheme="minorEastAsia" w:hint="eastAsia"/>
          <w:sz w:val="24"/>
        </w:rPr>
        <w:t>作为</w:t>
      </w:r>
      <w:r>
        <w:rPr>
          <w:rFonts w:asciiTheme="minorEastAsia" w:hAnsiTheme="minorEastAsia" w:cstheme="minorEastAsia" w:hint="eastAsia"/>
          <w:sz w:val="24"/>
        </w:rPr>
        <w:t>广东省培育机构，</w:t>
      </w:r>
      <w:r>
        <w:rPr>
          <w:rFonts w:asciiTheme="minorEastAsia" w:hAnsiTheme="minorEastAsia" w:cstheme="minorEastAsia" w:hint="eastAsia"/>
          <w:sz w:val="24"/>
        </w:rPr>
        <w:t>按照“四个一”培育模式，已高质量完成</w:t>
      </w: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年“头雁”培育工作。</w:t>
      </w:r>
      <w:r>
        <w:rPr>
          <w:rFonts w:asciiTheme="minorEastAsia" w:hAnsiTheme="minorEastAsia" w:cstheme="minorEastAsia" w:hint="eastAsia"/>
          <w:sz w:val="24"/>
        </w:rPr>
        <w:t>2023</w:t>
      </w:r>
      <w:r>
        <w:rPr>
          <w:rFonts w:asciiTheme="minorEastAsia" w:hAnsiTheme="minorEastAsia" w:cstheme="minorEastAsia" w:hint="eastAsia"/>
          <w:sz w:val="24"/>
        </w:rPr>
        <w:t>年我校</w:t>
      </w:r>
      <w:r>
        <w:rPr>
          <w:rFonts w:asciiTheme="minorEastAsia" w:hAnsiTheme="minorEastAsia" w:cstheme="minorEastAsia" w:hint="eastAsia"/>
          <w:sz w:val="24"/>
        </w:rPr>
        <w:t>承</w:t>
      </w:r>
      <w:r>
        <w:rPr>
          <w:rFonts w:asciiTheme="minorEastAsia" w:hAnsiTheme="minorEastAsia" w:cstheme="minorEastAsia" w:hint="eastAsia"/>
          <w:sz w:val="24"/>
        </w:rPr>
        <w:t>担</w:t>
      </w:r>
      <w:r>
        <w:rPr>
          <w:rFonts w:asciiTheme="minorEastAsia" w:hAnsiTheme="minorEastAsia" w:cstheme="minorEastAsia" w:hint="eastAsia"/>
          <w:sz w:val="24"/>
        </w:rPr>
        <w:t>农产品深加工高质量发展专题、</w:t>
      </w:r>
      <w:proofErr w:type="gramStart"/>
      <w:r>
        <w:rPr>
          <w:rFonts w:asciiTheme="minorEastAsia" w:hAnsiTheme="minorEastAsia" w:cstheme="minorEastAsia" w:hint="eastAsia"/>
          <w:sz w:val="24"/>
        </w:rPr>
        <w:t>新媒渠业态创新</w:t>
      </w:r>
      <w:proofErr w:type="gramEnd"/>
      <w:r>
        <w:rPr>
          <w:rFonts w:asciiTheme="minorEastAsia" w:hAnsiTheme="minorEastAsia" w:cstheme="minorEastAsia" w:hint="eastAsia"/>
          <w:sz w:val="24"/>
        </w:rPr>
        <w:t>专题</w:t>
      </w:r>
      <w:r>
        <w:rPr>
          <w:rFonts w:asciiTheme="minorEastAsia" w:hAnsiTheme="minorEastAsia" w:cstheme="minorEastAsia" w:hint="eastAsia"/>
          <w:sz w:val="24"/>
        </w:rPr>
        <w:t>、和美经济与乡村经营主体提升专题共</w:t>
      </w:r>
      <w:r>
        <w:rPr>
          <w:rFonts w:asciiTheme="minorEastAsia" w:hAnsiTheme="minorEastAsia" w:cstheme="minorEastAsia" w:hint="eastAsia"/>
          <w:sz w:val="24"/>
        </w:rPr>
        <w:t>330</w:t>
      </w:r>
      <w:r>
        <w:rPr>
          <w:rFonts w:asciiTheme="minorEastAsia" w:hAnsiTheme="minorEastAsia" w:cstheme="minorEastAsia" w:hint="eastAsia"/>
          <w:sz w:val="24"/>
        </w:rPr>
        <w:t>人的</w:t>
      </w:r>
      <w:r>
        <w:rPr>
          <w:rFonts w:asciiTheme="minorEastAsia" w:hAnsiTheme="minorEastAsia" w:cstheme="minorEastAsia" w:hint="eastAsia"/>
          <w:sz w:val="24"/>
        </w:rPr>
        <w:t>培育任务。为做好“头雁”项目培育工作，学校成立主管校领导</w:t>
      </w:r>
      <w:r>
        <w:rPr>
          <w:rFonts w:asciiTheme="minorEastAsia" w:hAnsiTheme="minorEastAsia" w:cstheme="minorEastAsia" w:hint="eastAsia"/>
          <w:sz w:val="24"/>
        </w:rPr>
        <w:t>担任</w:t>
      </w:r>
      <w:r>
        <w:rPr>
          <w:rFonts w:asciiTheme="minorEastAsia" w:hAnsiTheme="minorEastAsia" w:cstheme="minorEastAsia" w:hint="eastAsia"/>
          <w:sz w:val="24"/>
        </w:rPr>
        <w:t>组长的“头雁”项目工作小组，带领各学院专家建立全产业链，在服务产业发展、立足实际创新、多方协同推进、注重质量效能的基础上，全方位对“头雁”学员进行定制化培育、体验式培育、孵化型培育，导师扶持、辐射联动支持乡村振兴的发展。</w:t>
      </w:r>
    </w:p>
    <w:p w:rsidR="00E94F53" w:rsidRDefault="00E94F53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E94F53" w:rsidRDefault="001B78F8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“头雁”项目体现了我校不断强化的政治担当，精准扶持农业发展，发挥高校优势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凝聚创新资源，携手助力华南理工大学涉农产学研对接与科研成果转化</w:t>
      </w:r>
      <w:r>
        <w:rPr>
          <w:rFonts w:asciiTheme="minorEastAsia" w:hAnsiTheme="minorEastAsia" w:cstheme="minorEastAsia" w:hint="eastAsia"/>
          <w:sz w:val="24"/>
        </w:rPr>
        <w:t>，为国家高素质农业发展和乡村振兴战略实施积累更多的创新经验。</w:t>
      </w:r>
    </w:p>
    <w:p w:rsidR="00E94F53" w:rsidRDefault="00E94F53">
      <w:pPr>
        <w:ind w:firstLineChars="200" w:firstLine="480"/>
        <w:rPr>
          <w:rFonts w:asciiTheme="minorEastAsia" w:hAnsiTheme="minorEastAsia" w:cstheme="minorEastAsia"/>
          <w:sz w:val="24"/>
        </w:rPr>
      </w:pPr>
    </w:p>
    <w:sectPr w:rsidR="00E9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F8" w:rsidRDefault="001B78F8" w:rsidP="001B78F8">
      <w:r>
        <w:separator/>
      </w:r>
    </w:p>
  </w:endnote>
  <w:endnote w:type="continuationSeparator" w:id="0">
    <w:p w:rsidR="001B78F8" w:rsidRDefault="001B78F8" w:rsidP="001B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F8" w:rsidRDefault="001B78F8" w:rsidP="001B78F8">
      <w:r>
        <w:separator/>
      </w:r>
    </w:p>
  </w:footnote>
  <w:footnote w:type="continuationSeparator" w:id="0">
    <w:p w:rsidR="001B78F8" w:rsidRDefault="001B78F8" w:rsidP="001B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TQyM2FjZWFhM2VkMzQwNzJlMGUwMGM0Njg0NDgifQ=="/>
  </w:docVars>
  <w:rsids>
    <w:rsidRoot w:val="19643115"/>
    <w:rsid w:val="001B78F8"/>
    <w:rsid w:val="003E3D35"/>
    <w:rsid w:val="005658AF"/>
    <w:rsid w:val="008E6F5E"/>
    <w:rsid w:val="00E94F53"/>
    <w:rsid w:val="19643115"/>
    <w:rsid w:val="4E5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22</Characters>
  <Application>Microsoft Office Word</Application>
  <DocSecurity>4</DocSecurity>
  <Lines>1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周超</dc:creator>
  <cp:lastModifiedBy>win</cp:lastModifiedBy>
  <cp:revision>2</cp:revision>
  <dcterms:created xsi:type="dcterms:W3CDTF">2023-12-21T06:12:00Z</dcterms:created>
  <dcterms:modified xsi:type="dcterms:W3CDTF">2023-12-21T06:12:00Z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42AA61EA142C4684AB462741F07D238D_13</vt:lpwstr>
  </property>
</Properties>
</file>